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0"/>
        <w:jc w:val="center"/>
        <w:rPr>
          <w:rFonts w:hint="default" w:eastAsia="宋体"/>
          <w:lang w:val="en-US" w:eastAsia="zh-CN"/>
        </w:rPr>
      </w:pPr>
      <w:bookmarkStart w:id="0" w:name="（自然科学奖、技术发明奖、科技进步奖、科技成果推广奖格式）"/>
      <w:bookmarkEnd w:id="0"/>
      <w:r>
        <w:rPr>
          <w:rFonts w:hint="eastAsia"/>
          <w:lang w:val="en-US" w:eastAsia="zh-CN"/>
        </w:rPr>
        <w:t>2022年度广东省科技进步奖公</w:t>
      </w:r>
      <w:bookmarkStart w:id="2" w:name="_GoBack"/>
      <w:bookmarkEnd w:id="2"/>
      <w:r>
        <w:rPr>
          <w:rFonts w:hint="eastAsia"/>
          <w:lang w:val="en-US" w:eastAsia="zh-CN"/>
        </w:rPr>
        <w:t>示表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5"/>
        <w:gridCol w:w="78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615" w:type="dxa"/>
          </w:tcPr>
          <w:p>
            <w:pPr>
              <w:pStyle w:val="9"/>
              <w:spacing w:before="142"/>
              <w:ind w:left="384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49" w:type="dxa"/>
            <w:vAlign w:val="center"/>
          </w:tcPr>
          <w:p>
            <w:pPr>
              <w:pStyle w:val="9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城市地下排水管网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功能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提升关键技术及应用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615" w:type="dxa"/>
            <w:vMerge w:val="restart"/>
          </w:tcPr>
          <w:p>
            <w:pPr>
              <w:pStyle w:val="9"/>
              <w:ind w:left="175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主要完成单位</w:t>
            </w:r>
          </w:p>
        </w:tc>
        <w:tc>
          <w:tcPr>
            <w:tcW w:w="7849" w:type="dxa"/>
          </w:tcPr>
          <w:p>
            <w:pPr>
              <w:pStyle w:val="9"/>
              <w:spacing w:before="1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单位1：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南方工程检测修复技术研究院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单位2：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中山大学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25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单位3：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郑州安源工程技术有限公司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25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单位4：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郑州大学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25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单位5：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深圳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铭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维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技术股份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25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单位6：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安越环境科技股份有限公司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25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单位7：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哈尔滨工业大学水资源国家工程研究中心有限公司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25"/>
              <w:ind w:left="108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单位8：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坝道工程医院（平舆）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restart"/>
          </w:tcPr>
          <w:p>
            <w:pPr>
              <w:pStyle w:val="9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pStyle w:val="9"/>
              <w:spacing w:before="146"/>
              <w:ind w:left="257" w:right="253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主要完成人</w:t>
            </w:r>
          </w:p>
          <w:p>
            <w:pPr>
              <w:pStyle w:val="9"/>
              <w:spacing w:before="2" w:line="242" w:lineRule="auto"/>
              <w:ind w:left="108" w:right="23" w:hanging="75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（职称、完成单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w w:val="95"/>
                <w:sz w:val="24"/>
                <w:szCs w:val="24"/>
                <w:highlight w:val="none"/>
              </w:rPr>
              <w:t>位、工作单位）</w:t>
            </w: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1.方宏远（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教授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、南方工程检测修复技术研究院、南方工程检测修复技术研究院、对本项目第1项、第2项、第3项科技创新做出了重要贡献。揭示了研发了城市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地下排水管道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隐患全空间智能检测技术与装备，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提出了考虑管内与管周隐患的管道安全评估方法，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开发了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地下排水管道管周与管内非开挖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修复成套技术，制定了项目总体技术研发和成果推广应用方案。）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2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2.马保松（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教授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、中山大学、中山大学、对本项目第2项、第3项科技创新做出了重要贡献。参与研发了地下排水管道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管周不密实和管内FIPP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非开挖修复理论与技术，主编了地下排水管道修复材料和技术相关行业标准。）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3.赵  鹏（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高级工程师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、郑州安源工程技术有限公司、郑州安源工程技术有限公司、对本项目第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项科技创新做出了重要贡献。参与研究了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排水管道管周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空洞高聚物多孔智能注浆材料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和技术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研发，负责本项目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管道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隐患微创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非开挖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修复技术的示范与推广。）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王念念（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教授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、郑州大学、郑州大学、对本项目第1项科技创新做出了重要贡献。参与研究了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地下排水管道隐患全空间智能检测方法研究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，提出了融合视频与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电磁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的地下排水管道病害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检测和追踪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方法，参与研发了管内360°雷达探测装备。）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代  毅（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高级工程师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、深圳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铭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维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技术股份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有限公司、深圳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铭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维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技术股份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有限公司、对本项目第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项科技创新做出了重要贡献。研发了自适应管径的360°全空间管内雷达探测装备，参与构建了融合注意力机制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管道病害智能探测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模型。）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李  斌（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副教授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、郑州大学、郑州大学、对本项目第1项、第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项科技创新做出了重要贡献。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参与研发了城市地下排水管道多源数据融合安全评估方法，参与研发了管周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病害高聚物注浆非开挖修复技术。）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7.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廖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宝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勇（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高级工程师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安越环境科技股份有限公司、安越环境科技股份有限公司、对本项目第3项科技创新做出了重要贡献。研发了热塑成型地下排水管道非开挖修复材料与装备，负责实施了示范工程，参与推动本项目成果在全国范围推广应用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8.郑成志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高级工程师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、哈尔滨工业大学水资源国家工程研究中心有限公司、哈尔滨工业大学水资源国家工程研究中心有限公司、对本项目第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项科技创新做出了重要贡献。参与研究了地下排水管道结构病害视频智能化检测方法，负责项目成果在粤港澳地区的示范推广。）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9.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潘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辉（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高级工程师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、坝道工程医院（平舆）、坝道工程医院（平舆）、对本项目第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项科技创新做出了重要贡献。参与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研发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了地下排水管道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管周隐患高聚物注浆非开挖修复技术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组织实施了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河南省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地下排水管网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隐患非开挖修复示范工程。）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76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10.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童  明（中级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工程师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、南方工程检测修复技术研究院、南方工程检测修复技术研究院、对本项目第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项科技创新做出了重要贡献。参与研究了城市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地下排水管道管周空洞高聚物注浆非开挖修复技术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，负责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修复方案的制定和技术推广应用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restart"/>
          </w:tcPr>
          <w:p>
            <w:pPr>
              <w:pStyle w:val="9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pStyle w:val="9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pStyle w:val="9"/>
              <w:spacing w:line="242" w:lineRule="auto"/>
              <w:ind w:left="384" w:right="272" w:hanging="106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代表性论文专著目录</w:t>
            </w:r>
          </w:p>
        </w:tc>
        <w:tc>
          <w:tcPr>
            <w:tcW w:w="7849" w:type="dxa"/>
            <w:vAlign w:val="top"/>
          </w:tcPr>
          <w:p>
            <w:pPr>
              <w:pStyle w:val="9"/>
              <w:spacing w:before="62"/>
              <w:ind w:left="108" w:leftChars="0" w:right="0" w:rightChars="0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专著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地下排水管网智能检测技术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科学出版社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方宏远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王念念，郑航桅，代毅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  <w:vAlign w:val="top"/>
          </w:tcPr>
          <w:p>
            <w:pPr>
              <w:pStyle w:val="9"/>
              <w:spacing w:before="77"/>
              <w:ind w:left="108" w:leftChars="0" w:right="0" w:rightChars="0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论文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zh-CN" w:eastAsia="zh-CN" w:bidi="zh-CN"/>
              </w:rPr>
              <w:t>A new model to predict soil pressure acting on deep burial jacked pipes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、Tunnelling and Underground Space Technology、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lang w:val="en-US" w:eastAsia="zh-CN"/>
              </w:rPr>
              <w:t>2016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</w:rPr>
              <w:t xml:space="preserve">,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highlight w:val="none"/>
                <w:lang w:val="en-US" w:eastAsia="zh-CN"/>
              </w:rPr>
              <w:t>60：183-196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张海丰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马保松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92" w:beforeAutospacing="0" w:after="192" w:afterAutospacing="0" w:line="16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 w:bidi="zh-CN"/>
              </w:rPr>
              <w:t>论文 3：&lt;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en-US" w:eastAsia="zh-CN" w:bidi="zh-CN"/>
              </w:rPr>
              <w:t>Prediction equation for maximum stress of concrete drainage pipelines subjected to various damages and complex service conditions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 w:bidi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en-US" w:eastAsia="zh-CN" w:bidi="zh-CN"/>
              </w:rPr>
              <w:t>Construction and Building Materials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 w:bidi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en-US" w:eastAsia="zh-CN" w:bidi="zh-CN"/>
              </w:rPr>
              <w:t>2020, 264: 120238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 w:bidi="zh-CN"/>
              </w:rPr>
              <w:t>、李斌、方宏远，任景莉&gt;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  <w:vAlign w:val="top"/>
          </w:tcPr>
          <w:p>
            <w:pPr>
              <w:pStyle w:val="9"/>
              <w:spacing w:before="64"/>
              <w:ind w:left="108" w:leftChars="0" w:right="0" w:rightChars="0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论文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en-US" w:eastAsia="zh-CN" w:bidi="zh-CN"/>
              </w:rPr>
              <w:t>A Multi-defect detection system for sewer pipelines based on StyleGAN-SDM and fusion CNN、Construction and Building Materials、2021, 312: 125385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马铎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王念念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continue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  <w:vAlign w:val="top"/>
          </w:tcPr>
          <w:p>
            <w:pPr>
              <w:pStyle w:val="9"/>
              <w:spacing w:before="63"/>
              <w:ind w:left="108" w:leftChars="0" w:right="0" w:rightChars="0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论文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Experimental study on the mechanical properties of corroded concrete pipes subjected to diametral compression、Construction and Building Materials、2020, 261: 120576、方宏远、杨康建，杜雪明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15" w:type="dxa"/>
            <w:vMerge w:val="restart"/>
          </w:tcPr>
          <w:p>
            <w:pPr>
              <w:pStyle w:val="9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pStyle w:val="9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pStyle w:val="9"/>
              <w:spacing w:before="159"/>
              <w:ind w:left="175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知识产权名称</w:t>
            </w:r>
          </w:p>
        </w:tc>
        <w:tc>
          <w:tcPr>
            <w:tcW w:w="7849" w:type="dxa"/>
          </w:tcPr>
          <w:p>
            <w:pPr>
              <w:pStyle w:val="9"/>
              <w:spacing w:before="62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专利 1：&lt;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Detecting and repairing method for external diseases of buried drainage pipeline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US 11,231,139 B2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王复明，方宏远，赵鹏，潘艳辉，李斌，何航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、南方工程检测修复技术研究院，郑州维霖工程科技有限公司）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专利 2：&lt;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一种单浆可承重反应材料及其制备方法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ZL201910008824. 6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王复明，方宏远，王磊，赵鹏，潘艳辉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、南方工程检测修复技术研究院）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：&lt;履带式特种机器人及其系统&gt;（ZL 201611189516.0、代毅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梁创霖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石登毅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刘耀森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杜光乾、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深圳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铭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维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技术股份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有限公司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：&lt;一种基于多实例学习的城市排水管道视频异常检测方法&gt;（ZL 201910695705.2、乔宇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董师周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王亚立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涂鹏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代毅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梁桂新、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深圳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市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铭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维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技术股份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有限公司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：&lt;管道缺陷检测方法、系统、设备及存储介质&gt;（ZL 202210097457.3、乔宇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刘熠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王亚立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代毅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nl-NL"/>
              </w:rPr>
              <w:t>梁桂新、深圳市博铭维技术股份有限公司）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：&lt;一种软弱地层排水管道变形塌陷的非开挖修复方法&gt;（ZL 201510433548X、廖宝勇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王清顺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遆仲森、安越环境科技股份有限公司）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一种小直径竖井高聚物注浆开挖支护结构的设计施工方法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ZL 201610078440.8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王复明，潘艳辉，赵鹏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、郑州安源工程技术有限公司）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：&lt;一种水平定向钻管道穿越反循环钻进方法及专用钻头&gt;（ZL201010515142.3、马保松，韦立勇，兰海涛，曾聪，舒彪、中国地质大学(武汉)）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专利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：&lt;一种集束管道水平定向钻回拖固定防扭装置&gt;（ZL201210409238.0、张志强，马保松，曾聪、中国地质大学(武汉)）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15" w:type="dxa"/>
            <w:vMerge w:val="continue"/>
            <w:tcBorders>
              <w:top w:val="nil"/>
            </w:tcBorders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849" w:type="dxa"/>
          </w:tcPr>
          <w:p>
            <w:pPr>
              <w:pStyle w:val="9"/>
              <w:spacing w:before="63"/>
              <w:ind w:left="108"/>
              <w:jc w:val="both"/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工法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：&lt;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城镇地下管道脱空沉降高聚物基础加固-膜袋组合注浆修复工法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&gt;（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EJGF2021-609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方宏远，赵鹏，杜雪明，王颖丽，杜明瑞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szCs w:val="24"/>
                <w:highlight w:val="none"/>
              </w:rPr>
              <w:t>、郑州安源工程技术有限公司，水利与交通基础设施安全防护河南省协同创新中心）</w:t>
            </w:r>
          </w:p>
        </w:tc>
      </w:tr>
    </w:tbl>
    <w:p>
      <w:bookmarkStart w:id="1" w:name="2022年度广东省科学技术奖公示表"/>
      <w:bookmarkEnd w:id="1"/>
    </w:p>
    <w:sectPr>
      <w:headerReference r:id="rId5" w:type="default"/>
      <w:footerReference r:id="rId7" w:type="default"/>
      <w:headerReference r:id="rId6" w:type="even"/>
      <w:footerReference r:id="rId8" w:type="even"/>
      <w:pgSz w:w="11910" w:h="16840"/>
      <w:pgMar w:top="2420" w:right="820" w:bottom="1140" w:left="1380" w:header="2025" w:footer="959" w:gutter="0"/>
      <w:pgNumType w:start="4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  <w:r>
      <w:pict>
        <v:shape id="_x0000_s4097" o:spid="_x0000_s4097" o:spt="202" type="#_x0000_t202" style="position:absolute;left:0pt;margin-left:502.6pt;margin-top:782.9pt;height:16.05pt;width:37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  <w:r>
      <w:pict>
        <v:shape id="_x0000_s4101" o:spid="_x0000_s4101" o:spt="202" type="#_x0000_t202" style="position:absolute;left:0pt;margin-left:84.05pt;margin-top:782.9pt;height:16.05pt;width:37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ZGYxNjg4MDJkMzk4MWJiZGQ0YWZiMTU4YTAwMWY0OGIifQ=="/>
  </w:docVars>
  <w:rsids>
    <w:rsidRoot w:val="00000000"/>
    <w:rsid w:val="026E2C5E"/>
    <w:rsid w:val="0C586E20"/>
    <w:rsid w:val="0F4D63EC"/>
    <w:rsid w:val="133950D7"/>
    <w:rsid w:val="15AE5B7B"/>
    <w:rsid w:val="1B8054ED"/>
    <w:rsid w:val="1B8271CE"/>
    <w:rsid w:val="27076EF2"/>
    <w:rsid w:val="279C08C7"/>
    <w:rsid w:val="311E6901"/>
    <w:rsid w:val="312E40A3"/>
    <w:rsid w:val="35B9552F"/>
    <w:rsid w:val="3A9D05A1"/>
    <w:rsid w:val="3DCC34D3"/>
    <w:rsid w:val="3DE511B8"/>
    <w:rsid w:val="4AAC17A4"/>
    <w:rsid w:val="4DCA3285"/>
    <w:rsid w:val="4F722B08"/>
    <w:rsid w:val="50763ED4"/>
    <w:rsid w:val="52AB4C74"/>
    <w:rsid w:val="56C514C3"/>
    <w:rsid w:val="56DF4C54"/>
    <w:rsid w:val="57B075CD"/>
    <w:rsid w:val="5E5A082C"/>
    <w:rsid w:val="61A94127"/>
    <w:rsid w:val="639E1DEB"/>
    <w:rsid w:val="6FD01531"/>
    <w:rsid w:val="74362FD8"/>
    <w:rsid w:val="75941172"/>
    <w:rsid w:val="78EA4A95"/>
    <w:rsid w:val="7FB768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spacing w:before="39"/>
      <w:ind w:left="1796" w:right="1755"/>
      <w:jc w:val="center"/>
      <w:outlineLvl w:val="1"/>
    </w:pPr>
    <w:rPr>
      <w:rFonts w:ascii="黑体" w:hAnsi="黑体" w:eastAsia="黑体" w:cs="黑体"/>
      <w:b/>
      <w:bCs/>
      <w:sz w:val="36"/>
      <w:szCs w:val="36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2134</Words>
  <Characters>2810</Characters>
  <TotalTime>39</TotalTime>
  <ScaleCrop>false</ScaleCrop>
  <LinksUpToDate>false</LinksUpToDate>
  <CharactersWithSpaces>2924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2022-09-28T02:12:00Z</dcterms:created>
  <dc:creator>藏羚羊^^</dc:creator>
  <cp:lastModifiedBy>Administrator</cp:lastModifiedBy>
  <dcterms:modified xsi:type="dcterms:W3CDTF">2022-10-09T02:28:52Z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2022-09-28T00:00:00Z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682AF69683CB462DAC46C77214B745ED</vt:lpwstr>
  </property>
</Properties>
</file>